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F" w:rsidRDefault="00505D6F" w:rsidP="00505D6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DE2D3D" w:rsidRPr="00C13AAB">
        <w:rPr>
          <w:color w:val="3399FF"/>
        </w:rPr>
        <w:t xml:space="preserve">      </w:t>
      </w:r>
      <w:r w:rsidR="00CF6CB5" w:rsidRPr="00DE2D3D">
        <w:rPr>
          <w:sz w:val="24"/>
          <w:szCs w:val="24"/>
          <w:lang w:val="kk-KZ"/>
        </w:rPr>
        <w:t>Алматы</w:t>
      </w:r>
      <w:r w:rsidRPr="00DE2D3D">
        <w:rPr>
          <w:sz w:val="24"/>
          <w:szCs w:val="24"/>
          <w:lang w:val="kk-KZ"/>
        </w:rPr>
        <w:t xml:space="preserve"> қ</w:t>
      </w:r>
      <w:proofErr w:type="spellStart"/>
      <w:r w:rsidRPr="00DE2D3D">
        <w:rPr>
          <w:sz w:val="24"/>
          <w:szCs w:val="24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</w:t>
      </w:r>
      <w:r w:rsidR="003346BA" w:rsidRPr="00C13AAB">
        <w:rPr>
          <w:color w:val="3399FF"/>
        </w:rPr>
        <w:t xml:space="preserve">  </w:t>
      </w:r>
      <w:r>
        <w:rPr>
          <w:color w:val="3399FF"/>
          <w:lang w:val="kk-KZ"/>
        </w:rPr>
        <w:t xml:space="preserve"> </w:t>
      </w:r>
      <w:r w:rsidR="00DE2D3D" w:rsidRPr="00C13AAB">
        <w:rPr>
          <w:color w:val="3399FF"/>
        </w:rPr>
        <w:t xml:space="preserve">      </w:t>
      </w:r>
      <w:r>
        <w:rPr>
          <w:color w:val="3399FF"/>
          <w:lang w:val="kk-KZ"/>
        </w:rPr>
        <w:t xml:space="preserve">  </w:t>
      </w:r>
      <w:r w:rsidRPr="00DE2D3D">
        <w:rPr>
          <w:sz w:val="24"/>
          <w:szCs w:val="24"/>
          <w:lang w:val="kk-KZ"/>
        </w:rPr>
        <w:t xml:space="preserve">город </w:t>
      </w:r>
      <w:r w:rsidR="00CF6CB5" w:rsidRPr="00DE2D3D">
        <w:rPr>
          <w:sz w:val="24"/>
          <w:szCs w:val="24"/>
          <w:lang w:val="kk-KZ"/>
        </w:rPr>
        <w:t>Алматы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                      </w:t>
      </w:r>
      <w:r w:rsidRPr="00D31102">
        <w:rPr>
          <w:color w:val="3399FF"/>
          <w:lang w:val="kk-KZ"/>
        </w:rPr>
        <w:t xml:space="preserve"> </w:t>
      </w:r>
    </w:p>
    <w:p w:rsidR="00C13AAB" w:rsidRDefault="00C13AAB" w:rsidP="00C13AAB">
      <w:pPr>
        <w:widowControl w:val="0"/>
        <w:overflowPunct/>
        <w:autoSpaceDE/>
        <w:autoSpaceDN/>
        <w:adjustRightInd/>
        <w:jc w:val="center"/>
        <w:rPr>
          <w:b/>
          <w:sz w:val="28"/>
          <w:lang w:val="kk-KZ"/>
        </w:rPr>
      </w:pPr>
    </w:p>
    <w:p w:rsidR="00C13AAB" w:rsidRDefault="00C13AAB" w:rsidP="00C13AAB">
      <w:pPr>
        <w:widowControl w:val="0"/>
        <w:overflowPunct/>
        <w:autoSpaceDE/>
        <w:autoSpaceDN/>
        <w:adjustRightInd/>
        <w:jc w:val="center"/>
        <w:rPr>
          <w:b/>
          <w:sz w:val="28"/>
          <w:lang w:val="kk-KZ"/>
        </w:rPr>
      </w:pP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center"/>
        <w:rPr>
          <w:b/>
          <w:sz w:val="28"/>
        </w:rPr>
      </w:pPr>
      <w:r w:rsidRPr="00B071E1">
        <w:rPr>
          <w:b/>
          <w:sz w:val="28"/>
        </w:rPr>
        <w:t>О мерах поддержки населения и субъектов предпринимательства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center"/>
        <w:rPr>
          <w:b/>
          <w:sz w:val="28"/>
        </w:rPr>
      </w:pPr>
      <w:r w:rsidRPr="00B071E1">
        <w:rPr>
          <w:b/>
          <w:sz w:val="28"/>
        </w:rPr>
        <w:t>в период чрезвычайного положения</w:t>
      </w:r>
    </w:p>
    <w:p w:rsidR="00E36900" w:rsidRPr="00B071E1" w:rsidRDefault="00E36900" w:rsidP="00E36900">
      <w:pPr>
        <w:overflowPunct/>
        <w:autoSpaceDE/>
        <w:autoSpaceDN/>
        <w:adjustRightInd/>
        <w:jc w:val="both"/>
        <w:rPr>
          <w:sz w:val="28"/>
        </w:rPr>
      </w:pPr>
    </w:p>
    <w:p w:rsidR="00E36900" w:rsidRPr="00B071E1" w:rsidRDefault="00E36900" w:rsidP="00E36900">
      <w:pPr>
        <w:overflowPunct/>
        <w:autoSpaceDE/>
        <w:autoSpaceDN/>
        <w:adjustRightInd/>
        <w:jc w:val="both"/>
        <w:rPr>
          <w:sz w:val="28"/>
        </w:rPr>
      </w:pP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071E1">
        <w:rPr>
          <w:sz w:val="28"/>
          <w:szCs w:val="28"/>
        </w:rPr>
        <w:t>В соответствии с подпункто</w:t>
      </w:r>
      <w:bookmarkStart w:id="0" w:name="_GoBack"/>
      <w:bookmarkEnd w:id="0"/>
      <w:r w:rsidRPr="00B071E1">
        <w:rPr>
          <w:sz w:val="28"/>
          <w:szCs w:val="28"/>
        </w:rPr>
        <w:t>м 3) пункта 1 Указа Президента Республики Казахстан от 16 марта 2020 года № 286 «О мерах по обеспечению социально-экономической стабильности» в связи с введением Указом Президента Республики Казахстан от 15 марта 2020 года № 285 чрезвычайного положения на всей территории Республики Казахстан и введением мер и временных ограничений в отношении населения и субъектов предпринимательства, в целях недопущения ухудшения</w:t>
      </w:r>
      <w:proofErr w:type="gramEnd"/>
      <w:r w:rsidRPr="00B071E1">
        <w:rPr>
          <w:sz w:val="28"/>
          <w:szCs w:val="28"/>
        </w:rPr>
        <w:t xml:space="preserve"> их финансового состояния, Правление Агентства Республики Казахстан по регулированию и развитию финансового рынка </w:t>
      </w:r>
      <w:r w:rsidRPr="00B071E1">
        <w:rPr>
          <w:b/>
          <w:sz w:val="28"/>
          <w:szCs w:val="28"/>
        </w:rPr>
        <w:t>ПОСТАНОВЛЯЕТ</w:t>
      </w:r>
      <w:r w:rsidRPr="00B071E1">
        <w:rPr>
          <w:sz w:val="28"/>
          <w:szCs w:val="28"/>
        </w:rPr>
        <w:t>: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1. На период действия чрезвычайного положения банки, организации, осуществляющие отдельные виды банковских операций, организации, осуществляющие </w:t>
      </w:r>
      <w:proofErr w:type="spellStart"/>
      <w:r w:rsidRPr="00B071E1">
        <w:rPr>
          <w:sz w:val="28"/>
          <w:szCs w:val="28"/>
        </w:rPr>
        <w:t>микрофинансовую</w:t>
      </w:r>
      <w:proofErr w:type="spellEnd"/>
      <w:r w:rsidRPr="00B071E1">
        <w:rPr>
          <w:sz w:val="28"/>
          <w:szCs w:val="28"/>
        </w:rPr>
        <w:t xml:space="preserve"> деятельность: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1) не начисляют вознаграждение по договорам банковского займа и (или) </w:t>
      </w:r>
      <w:proofErr w:type="spellStart"/>
      <w:r w:rsidRPr="00B071E1">
        <w:rPr>
          <w:sz w:val="28"/>
          <w:szCs w:val="28"/>
        </w:rPr>
        <w:t>микрокредита</w:t>
      </w:r>
      <w:proofErr w:type="spellEnd"/>
      <w:r w:rsidRPr="00B071E1">
        <w:rPr>
          <w:sz w:val="28"/>
          <w:szCs w:val="28"/>
        </w:rPr>
        <w:t xml:space="preserve"> физических лиц, по которым просрочка платежа по основному долгу и (или) вознаграждению составляет свыше 90 (девяносто) календарных дней.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Требование настоящего подпункта не распространяется на договор банковского займа и (или) </w:t>
      </w:r>
      <w:proofErr w:type="spellStart"/>
      <w:r w:rsidRPr="00B071E1">
        <w:rPr>
          <w:sz w:val="28"/>
          <w:szCs w:val="28"/>
        </w:rPr>
        <w:t>микрокредита</w:t>
      </w:r>
      <w:proofErr w:type="spellEnd"/>
      <w:r w:rsidRPr="00B071E1">
        <w:rPr>
          <w:sz w:val="28"/>
          <w:szCs w:val="28"/>
        </w:rPr>
        <w:t xml:space="preserve"> в случае, если на дату его заключения сумма основного долга полностью обеспечивалась залогом имущества, подлежащего регистрации, и (или) залогом денег; </w:t>
      </w:r>
    </w:p>
    <w:p w:rsidR="00E36900" w:rsidRPr="00B071E1" w:rsidRDefault="00E36900" w:rsidP="00E36900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2) не начисляют штрафы и пени по просрочке платежей по основному долгу и (или) вознаграждению по договорам банковского займа и (или) </w:t>
      </w:r>
      <w:proofErr w:type="spellStart"/>
      <w:r w:rsidRPr="00B071E1">
        <w:rPr>
          <w:sz w:val="28"/>
          <w:szCs w:val="28"/>
        </w:rPr>
        <w:t>микрокредита</w:t>
      </w:r>
      <w:proofErr w:type="spellEnd"/>
      <w:r w:rsidRPr="00B071E1">
        <w:rPr>
          <w:sz w:val="28"/>
          <w:szCs w:val="28"/>
        </w:rPr>
        <w:t>:</w:t>
      </w:r>
    </w:p>
    <w:p w:rsidR="00E36900" w:rsidRPr="00B071E1" w:rsidRDefault="00E36900" w:rsidP="00E36900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физическим лицам; </w:t>
      </w:r>
    </w:p>
    <w:p w:rsidR="00E36900" w:rsidRPr="00B071E1" w:rsidRDefault="00E36900" w:rsidP="00E36900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юридическим лицам, финансовое состояние которых ухудшилось в результате введения чрезвычайного положения; 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3) предоставляют отсрочку по платежам по договорам банковского займа и (или) </w:t>
      </w:r>
      <w:proofErr w:type="spellStart"/>
      <w:r w:rsidRPr="00B071E1">
        <w:rPr>
          <w:sz w:val="28"/>
          <w:szCs w:val="28"/>
        </w:rPr>
        <w:t>микрокредита</w:t>
      </w:r>
      <w:proofErr w:type="spellEnd"/>
      <w:r w:rsidRPr="00B071E1">
        <w:rPr>
          <w:sz w:val="28"/>
          <w:szCs w:val="28"/>
        </w:rPr>
        <w:t xml:space="preserve">, включая платежи по основному долгу и (или) </w:t>
      </w:r>
      <w:r w:rsidRPr="00B071E1">
        <w:rPr>
          <w:sz w:val="28"/>
          <w:szCs w:val="28"/>
        </w:rPr>
        <w:lastRenderedPageBreak/>
        <w:t xml:space="preserve">вознаграждению, на срок до 90 (девяносто) календарных дней индивидуальным предпринимателям и субъектам малого и среднего предпринимательства, финансовое состояние которых ухудшилось в результате введения чрезвычайного положения; 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4) проводят анализ финансового состояния </w:t>
      </w:r>
      <w:proofErr w:type="gramStart"/>
      <w:r w:rsidRPr="00B071E1">
        <w:rPr>
          <w:sz w:val="28"/>
          <w:szCs w:val="28"/>
        </w:rPr>
        <w:t>заемщиков-физических</w:t>
      </w:r>
      <w:proofErr w:type="gramEnd"/>
      <w:r w:rsidRPr="00B071E1">
        <w:rPr>
          <w:sz w:val="28"/>
          <w:szCs w:val="28"/>
        </w:rPr>
        <w:t xml:space="preserve"> лиц и принимают решения о дополнительных условиях поддержки, в том числе в виде отсрочки платежей по договорам банковского займа и (или) </w:t>
      </w:r>
      <w:proofErr w:type="spellStart"/>
      <w:r w:rsidRPr="00B071E1">
        <w:rPr>
          <w:sz w:val="28"/>
          <w:szCs w:val="28"/>
        </w:rPr>
        <w:t>микрокредита</w:t>
      </w:r>
      <w:proofErr w:type="spellEnd"/>
      <w:r w:rsidRPr="00B071E1">
        <w:rPr>
          <w:sz w:val="28"/>
          <w:szCs w:val="28"/>
        </w:rPr>
        <w:t>, включая платежи по основному долгу и (или) вознаграждению, физических лиц, потерявших место работы или другие источники дохода, а также испытывающих иные финансовые трудности.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Требование настоящего подпункта распространяется на договоры банковского займа и (или) </w:t>
      </w:r>
      <w:proofErr w:type="spellStart"/>
      <w:r w:rsidRPr="00B071E1">
        <w:rPr>
          <w:sz w:val="28"/>
          <w:szCs w:val="28"/>
        </w:rPr>
        <w:t>микрокредита</w:t>
      </w:r>
      <w:proofErr w:type="spellEnd"/>
      <w:r w:rsidRPr="00B071E1">
        <w:rPr>
          <w:sz w:val="28"/>
          <w:szCs w:val="28"/>
        </w:rPr>
        <w:t xml:space="preserve">, </w:t>
      </w:r>
      <w:proofErr w:type="spellStart"/>
      <w:r w:rsidRPr="00B071E1">
        <w:rPr>
          <w:sz w:val="28"/>
          <w:szCs w:val="28"/>
        </w:rPr>
        <w:t>заключенные</w:t>
      </w:r>
      <w:proofErr w:type="spellEnd"/>
      <w:r w:rsidRPr="00B071E1">
        <w:rPr>
          <w:sz w:val="28"/>
          <w:szCs w:val="28"/>
        </w:rPr>
        <w:t xml:space="preserve"> до 18 марта 2020 года.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2. В отношении физических лиц меры, указанные в подпунктах 1) и 2) пункта 1 настоящего постановления, применяются банками, организациями, осуществляющими отдельные виды банковских операций, организациями, осуществляющими </w:t>
      </w:r>
      <w:proofErr w:type="spellStart"/>
      <w:r w:rsidRPr="00B071E1">
        <w:rPr>
          <w:sz w:val="28"/>
          <w:szCs w:val="28"/>
        </w:rPr>
        <w:t>микрофинансовую</w:t>
      </w:r>
      <w:proofErr w:type="spellEnd"/>
      <w:r w:rsidRPr="00B071E1">
        <w:rPr>
          <w:sz w:val="28"/>
          <w:szCs w:val="28"/>
        </w:rPr>
        <w:t xml:space="preserve"> деятельность, в одностороннем порядке без необходимости подачи заявления со стороны заемщиков.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071E1">
        <w:rPr>
          <w:sz w:val="28"/>
          <w:szCs w:val="28"/>
        </w:rPr>
        <w:t xml:space="preserve">3. Меры, указанные в подпунктах 2) и 3) пункта 1 настоящего постановления (в отношении индивидуальных предпринимателей и юридических лиц), </w:t>
      </w:r>
      <w:r w:rsidRPr="001D609E">
        <w:rPr>
          <w:sz w:val="28"/>
          <w:szCs w:val="28"/>
        </w:rPr>
        <w:t>а также меры, указанные в подпункте 4) пункта 1 настоящего постановления</w:t>
      </w:r>
      <w:r w:rsidRPr="00B071E1">
        <w:rPr>
          <w:sz w:val="28"/>
          <w:szCs w:val="28"/>
        </w:rPr>
        <w:t xml:space="preserve">, применяются банками, организациями, осуществляющими отдельные виды банковских операций, организациями, осуществляющими </w:t>
      </w:r>
      <w:proofErr w:type="spellStart"/>
      <w:r w:rsidRPr="00B071E1">
        <w:rPr>
          <w:sz w:val="28"/>
          <w:szCs w:val="28"/>
        </w:rPr>
        <w:t>микрофинансовую</w:t>
      </w:r>
      <w:proofErr w:type="spellEnd"/>
      <w:r w:rsidRPr="00B071E1">
        <w:rPr>
          <w:sz w:val="28"/>
          <w:szCs w:val="28"/>
        </w:rPr>
        <w:t xml:space="preserve"> деятельность, </w:t>
      </w:r>
      <w:r w:rsidRPr="00B071E1">
        <w:rPr>
          <w:bCs/>
          <w:sz w:val="28"/>
          <w:szCs w:val="28"/>
        </w:rPr>
        <w:t>в индивидуальном порядке на основании письменного заявления заемщика.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071E1">
        <w:rPr>
          <w:bCs/>
          <w:sz w:val="28"/>
          <w:szCs w:val="28"/>
        </w:rPr>
        <w:t xml:space="preserve">Заявление подается заемщиком в </w:t>
      </w:r>
      <w:r w:rsidRPr="00B071E1">
        <w:rPr>
          <w:sz w:val="28"/>
          <w:szCs w:val="28"/>
        </w:rPr>
        <w:t xml:space="preserve">банк, организацию, осуществляющую отдельные виды банковских операций, организацию, осуществляющую </w:t>
      </w:r>
      <w:proofErr w:type="spellStart"/>
      <w:r w:rsidRPr="00B071E1">
        <w:rPr>
          <w:sz w:val="28"/>
          <w:szCs w:val="28"/>
        </w:rPr>
        <w:t>микрофинансовую</w:t>
      </w:r>
      <w:proofErr w:type="spellEnd"/>
      <w:r w:rsidRPr="00B071E1">
        <w:rPr>
          <w:sz w:val="28"/>
          <w:szCs w:val="28"/>
        </w:rPr>
        <w:t xml:space="preserve"> деятельность,</w:t>
      </w:r>
      <w:r w:rsidRPr="00B071E1">
        <w:rPr>
          <w:bCs/>
          <w:sz w:val="28"/>
          <w:szCs w:val="28"/>
        </w:rPr>
        <w:t xml:space="preserve"> в том числе, с помощью электронной почты, онлайн-системы «банк-клиент», </w:t>
      </w:r>
      <w:proofErr w:type="spellStart"/>
      <w:r w:rsidRPr="00B071E1">
        <w:rPr>
          <w:bCs/>
          <w:sz w:val="28"/>
          <w:szCs w:val="28"/>
        </w:rPr>
        <w:t>интернет-ресурса</w:t>
      </w:r>
      <w:proofErr w:type="spellEnd"/>
      <w:r w:rsidRPr="00B071E1">
        <w:rPr>
          <w:bCs/>
          <w:sz w:val="28"/>
          <w:szCs w:val="28"/>
        </w:rPr>
        <w:t>, мобильного приложения или других сре</w:t>
      </w:r>
      <w:proofErr w:type="gramStart"/>
      <w:r w:rsidRPr="00B071E1">
        <w:rPr>
          <w:bCs/>
          <w:sz w:val="28"/>
          <w:szCs w:val="28"/>
        </w:rPr>
        <w:t>дств св</w:t>
      </w:r>
      <w:proofErr w:type="gramEnd"/>
      <w:r w:rsidRPr="00B071E1">
        <w:rPr>
          <w:bCs/>
          <w:sz w:val="28"/>
          <w:szCs w:val="28"/>
        </w:rPr>
        <w:t>язи.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071E1">
        <w:rPr>
          <w:bCs/>
          <w:sz w:val="28"/>
          <w:szCs w:val="28"/>
        </w:rPr>
        <w:t xml:space="preserve">В процессе рассмотрения заявления банк, </w:t>
      </w:r>
      <w:r w:rsidRPr="00B071E1">
        <w:rPr>
          <w:sz w:val="28"/>
          <w:szCs w:val="28"/>
        </w:rPr>
        <w:t xml:space="preserve">организация, осуществляющая отдельные виды банковских операций, организация, осуществляющая </w:t>
      </w:r>
      <w:proofErr w:type="spellStart"/>
      <w:r w:rsidRPr="00B071E1">
        <w:rPr>
          <w:sz w:val="28"/>
          <w:szCs w:val="28"/>
        </w:rPr>
        <w:t>микрофинансовую</w:t>
      </w:r>
      <w:proofErr w:type="spellEnd"/>
      <w:r w:rsidRPr="00B071E1">
        <w:rPr>
          <w:sz w:val="28"/>
          <w:szCs w:val="28"/>
        </w:rPr>
        <w:t xml:space="preserve"> деятельность,</w:t>
      </w:r>
      <w:r w:rsidRPr="00B071E1">
        <w:rPr>
          <w:bCs/>
          <w:sz w:val="28"/>
          <w:szCs w:val="28"/>
        </w:rPr>
        <w:t xml:space="preserve"> при </w:t>
      </w:r>
      <w:r w:rsidRPr="00C47006">
        <w:rPr>
          <w:bCs/>
          <w:sz w:val="28"/>
          <w:szCs w:val="28"/>
        </w:rPr>
        <w:t>необходимости запрашивают документы, подтверждающие ухудшение финансового состояния заемщика</w:t>
      </w:r>
      <w:r w:rsidR="00A56F20" w:rsidRPr="00C47006">
        <w:rPr>
          <w:sz w:val="28"/>
          <w:szCs w:val="28"/>
        </w:rPr>
        <w:t xml:space="preserve"> в результате введения чрезвычайного положения</w:t>
      </w:r>
      <w:r w:rsidRPr="00C47006">
        <w:rPr>
          <w:bCs/>
          <w:sz w:val="28"/>
          <w:szCs w:val="28"/>
        </w:rPr>
        <w:t>.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B071E1">
        <w:rPr>
          <w:bCs/>
          <w:sz w:val="28"/>
          <w:szCs w:val="28"/>
        </w:rPr>
        <w:t xml:space="preserve">Результаты рассмотрения заявления доводятся банком, </w:t>
      </w:r>
      <w:r w:rsidRPr="00B071E1">
        <w:rPr>
          <w:sz w:val="28"/>
          <w:szCs w:val="28"/>
        </w:rPr>
        <w:t xml:space="preserve">организацией, осуществляющей отдельные виды банковских операций, организацией, осуществляющей </w:t>
      </w:r>
      <w:proofErr w:type="spellStart"/>
      <w:r w:rsidRPr="00B071E1">
        <w:rPr>
          <w:sz w:val="28"/>
          <w:szCs w:val="28"/>
        </w:rPr>
        <w:t>микрофинансовую</w:t>
      </w:r>
      <w:proofErr w:type="spellEnd"/>
      <w:r w:rsidRPr="00B071E1">
        <w:rPr>
          <w:sz w:val="28"/>
          <w:szCs w:val="28"/>
        </w:rPr>
        <w:t xml:space="preserve"> деятельность, до </w:t>
      </w:r>
      <w:proofErr w:type="spellStart"/>
      <w:r w:rsidRPr="00B071E1">
        <w:rPr>
          <w:sz w:val="28"/>
          <w:szCs w:val="28"/>
        </w:rPr>
        <w:t>заемщика</w:t>
      </w:r>
      <w:proofErr w:type="spellEnd"/>
      <w:r w:rsidRPr="00B071E1">
        <w:rPr>
          <w:sz w:val="28"/>
          <w:szCs w:val="28"/>
        </w:rPr>
        <w:t xml:space="preserve"> в порядке и сроки, установленном их внутренними документами</w:t>
      </w:r>
      <w:r w:rsidRPr="00B071E1">
        <w:rPr>
          <w:bCs/>
          <w:sz w:val="28"/>
          <w:szCs w:val="28"/>
        </w:rPr>
        <w:t>.</w:t>
      </w:r>
    </w:p>
    <w:p w:rsidR="00E36900" w:rsidRPr="00B071E1" w:rsidRDefault="00E36900" w:rsidP="00E36900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>4. Департаменту защиты прав потребителей финансовых услуг обеспечить:</w:t>
      </w:r>
    </w:p>
    <w:p w:rsidR="00E36900" w:rsidRPr="00B071E1" w:rsidRDefault="00E36900" w:rsidP="00E36900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>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 w:rsidR="00E36900" w:rsidRPr="00B071E1" w:rsidRDefault="00E36900" w:rsidP="00E36900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2) размещение настоящего постановления на </w:t>
      </w:r>
      <w:proofErr w:type="gramStart"/>
      <w:r w:rsidRPr="00B071E1">
        <w:rPr>
          <w:sz w:val="28"/>
          <w:szCs w:val="28"/>
        </w:rPr>
        <w:t>официальном</w:t>
      </w:r>
      <w:proofErr w:type="gramEnd"/>
      <w:r w:rsidRPr="00B071E1">
        <w:rPr>
          <w:sz w:val="28"/>
          <w:szCs w:val="28"/>
        </w:rPr>
        <w:t xml:space="preserve"> </w:t>
      </w:r>
      <w:proofErr w:type="spellStart"/>
      <w:r w:rsidRPr="00B071E1">
        <w:rPr>
          <w:sz w:val="28"/>
          <w:szCs w:val="28"/>
        </w:rPr>
        <w:t>интернет-ресурсе</w:t>
      </w:r>
      <w:proofErr w:type="spellEnd"/>
      <w:r w:rsidRPr="00B071E1">
        <w:rPr>
          <w:sz w:val="28"/>
          <w:szCs w:val="28"/>
        </w:rPr>
        <w:t xml:space="preserve"> Агентства Республики Казахстан по регулированию и развитию </w:t>
      </w:r>
      <w:r w:rsidRPr="00B071E1">
        <w:rPr>
          <w:sz w:val="28"/>
          <w:szCs w:val="28"/>
        </w:rPr>
        <w:lastRenderedPageBreak/>
        <w:t>финансового рынка после его официального опубликования;</w:t>
      </w:r>
    </w:p>
    <w:p w:rsidR="00E36900" w:rsidRPr="00B071E1" w:rsidRDefault="00E36900" w:rsidP="00E36900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5 настоящего постановления.</w:t>
      </w:r>
    </w:p>
    <w:p w:rsidR="00E36900" w:rsidRPr="00B071E1" w:rsidRDefault="00E36900" w:rsidP="00E36900">
      <w:pPr>
        <w:widowControl w:val="0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5.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p w:rsidR="00E36900" w:rsidRPr="00B071E1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B071E1">
        <w:rPr>
          <w:sz w:val="28"/>
          <w:szCs w:val="28"/>
        </w:rPr>
        <w:t xml:space="preserve">6. </w:t>
      </w:r>
      <w:proofErr w:type="gramStart"/>
      <w:r w:rsidRPr="00B071E1">
        <w:rPr>
          <w:sz w:val="28"/>
          <w:szCs w:val="28"/>
        </w:rPr>
        <w:t>Контроль за</w:t>
      </w:r>
      <w:proofErr w:type="gramEnd"/>
      <w:r w:rsidRPr="00B071E1">
        <w:rPr>
          <w:sz w:val="28"/>
          <w:szCs w:val="28"/>
        </w:rPr>
        <w:t xml:space="preserve"> исполнением настоящего постановления возложить на первого заместителя Председателя Агентства Республики Казахстан по регулированию и развитию финансового рынка </w:t>
      </w:r>
      <w:proofErr w:type="spellStart"/>
      <w:r w:rsidRPr="00B071E1">
        <w:rPr>
          <w:sz w:val="28"/>
          <w:szCs w:val="28"/>
        </w:rPr>
        <w:t>Смолякова</w:t>
      </w:r>
      <w:proofErr w:type="spellEnd"/>
      <w:r w:rsidRPr="00B071E1">
        <w:rPr>
          <w:sz w:val="28"/>
          <w:szCs w:val="28"/>
        </w:rPr>
        <w:t xml:space="preserve"> О.А.</w:t>
      </w:r>
    </w:p>
    <w:p w:rsidR="00E36900" w:rsidRDefault="00E3690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B071E1">
        <w:rPr>
          <w:sz w:val="28"/>
          <w:szCs w:val="28"/>
        </w:rPr>
        <w:t xml:space="preserve">7. Настоящее постановление вводится в действие со дня его первого официального опубликования. </w:t>
      </w:r>
    </w:p>
    <w:p w:rsidR="00AB7E20" w:rsidRDefault="00AB7E2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:rsidR="00AB7E20" w:rsidRPr="00AB7E20" w:rsidRDefault="00AB7E20" w:rsidP="00E36900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:rsidR="00A36165" w:rsidRDefault="00A36165" w:rsidP="00E36900">
      <w:pPr>
        <w:widowControl w:val="0"/>
        <w:overflowPunct/>
        <w:autoSpaceDE/>
        <w:autoSpaceDN/>
        <w:adjustRightInd/>
        <w:jc w:val="center"/>
        <w:rPr>
          <w:lang w:val="kk-KZ"/>
        </w:rPr>
      </w:pPr>
    </w:p>
    <w:tbl>
      <w:tblPr>
        <w:tblStyle w:val="a9"/>
        <w:tblpPr w:leftFromText="180" w:rightFromText="180" w:vertAnchor="text" w:horzAnchor="margin" w:tblpXSpec="right" w:tblpY="-228"/>
        <w:tblOverlap w:val="never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AB7E20" w:rsidTr="00AB7E20">
        <w:tc>
          <w:tcPr>
            <w:tcW w:w="3652" w:type="dxa"/>
            <w:hideMark/>
          </w:tcPr>
          <w:p w:rsidR="00AB7E20" w:rsidRPr="00A6167C" w:rsidRDefault="00AB7E20" w:rsidP="00EA532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6167C">
              <w:rPr>
                <w:b/>
                <w:color w:val="FFFFFF" w:themeColor="background1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AB7E20" w:rsidRPr="00A6167C" w:rsidRDefault="00AB7E20" w:rsidP="00EA5321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AB7E20" w:rsidRPr="00A6167C" w:rsidRDefault="00AB7E20" w:rsidP="00EA5321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  <w:r w:rsidRPr="00A6167C">
              <w:rPr>
                <w:b/>
                <w:color w:val="FFFFFF" w:themeColor="background1"/>
                <w:sz w:val="28"/>
                <w:szCs w:val="28"/>
                <w:lang w:val="kk-KZ"/>
              </w:rPr>
              <w:t>ФИО</w:t>
            </w:r>
          </w:p>
        </w:tc>
      </w:tr>
    </w:tbl>
    <w:p w:rsidR="00AB7E20" w:rsidRPr="00AB7E20" w:rsidRDefault="00AB7E20" w:rsidP="00E36900">
      <w:pPr>
        <w:widowControl w:val="0"/>
        <w:overflowPunct/>
        <w:autoSpaceDE/>
        <w:autoSpaceDN/>
        <w:adjustRightInd/>
        <w:jc w:val="center"/>
        <w:rPr>
          <w:lang w:val="kk-KZ"/>
        </w:rPr>
      </w:pPr>
    </w:p>
    <w:sectPr w:rsidR="00AB7E20" w:rsidRPr="00AB7E20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2A" w:rsidRDefault="00D0282A">
      <w:r>
        <w:separator/>
      </w:r>
    </w:p>
  </w:endnote>
  <w:endnote w:type="continuationSeparator" w:id="0">
    <w:p w:rsidR="00D0282A" w:rsidRDefault="00D0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2A" w:rsidRDefault="00D0282A">
      <w:r>
        <w:separator/>
      </w:r>
    </w:p>
  </w:footnote>
  <w:footnote w:type="continuationSeparator" w:id="0">
    <w:p w:rsidR="00D0282A" w:rsidRDefault="00D0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E055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ayout w:type="fixed"/>
      <w:tblLook w:val="01E0" w:firstRow="1" w:lastRow="1" w:firstColumn="1" w:lastColumn="1" w:noHBand="0" w:noVBand="0"/>
    </w:tblPr>
    <w:tblGrid>
      <w:gridCol w:w="4395"/>
      <w:gridCol w:w="1843"/>
      <w:gridCol w:w="4677"/>
    </w:tblGrid>
    <w:tr w:rsidR="0085727D" w:rsidRPr="00D100F6" w:rsidTr="0080629A">
      <w:trPr>
        <w:trHeight w:val="1348"/>
      </w:trPr>
      <w:tc>
        <w:tcPr>
          <w:tcW w:w="4395" w:type="dxa"/>
          <w:shd w:val="clear" w:color="auto" w:fill="auto"/>
        </w:tcPr>
        <w:p w:rsidR="0049234D" w:rsidRPr="00490AE4" w:rsidRDefault="0049234D" w:rsidP="0049234D">
          <w:pPr>
            <w:jc w:val="center"/>
            <w:rPr>
              <w:b/>
              <w:sz w:val="22"/>
              <w:szCs w:val="22"/>
              <w:lang w:val="kk-KZ"/>
            </w:rPr>
          </w:pPr>
          <w:r w:rsidRPr="00490AE4">
            <w:rPr>
              <w:b/>
              <w:sz w:val="22"/>
              <w:szCs w:val="22"/>
              <w:lang w:val="kk-KZ"/>
            </w:rPr>
            <w:t>«ҚАЗАҚСТАН РЕСПУБЛИКАСЫНЫҢ</w:t>
          </w:r>
        </w:p>
        <w:p w:rsidR="009B51F8" w:rsidRPr="009C7BA9" w:rsidRDefault="0049234D" w:rsidP="0049234D">
          <w:pPr>
            <w:jc w:val="center"/>
            <w:rPr>
              <w:b/>
              <w:sz w:val="22"/>
              <w:szCs w:val="22"/>
              <w:lang w:val="kk-KZ"/>
            </w:rPr>
          </w:pPr>
          <w:r w:rsidRPr="00490AE4">
            <w:rPr>
              <w:b/>
              <w:sz w:val="22"/>
              <w:szCs w:val="22"/>
              <w:lang w:val="kk-KZ"/>
            </w:rPr>
            <w:t>ҚАРЖЫ НАРЫҒЫН РЕТТЕУ ЖӘНЕ ДАМЫТУ АГЕНТТІГІ»</w:t>
          </w:r>
          <w:r w:rsidR="009B51F8" w:rsidRPr="009C7BA9">
            <w:rPr>
              <w:b/>
              <w:sz w:val="22"/>
              <w:szCs w:val="22"/>
              <w:lang w:val="kk-KZ"/>
            </w:rPr>
            <w:t xml:space="preserve"> </w:t>
          </w:r>
        </w:p>
        <w:p w:rsidR="009B51F8" w:rsidRDefault="009B51F8" w:rsidP="009B51F8">
          <w:pPr>
            <w:jc w:val="center"/>
            <w:rPr>
              <w:lang w:val="kk-KZ"/>
            </w:rPr>
          </w:pPr>
        </w:p>
        <w:p w:rsidR="009C7BA9" w:rsidRPr="0020109E" w:rsidRDefault="009B51F8" w:rsidP="009C7BA9">
          <w:pPr>
            <w:jc w:val="center"/>
            <w:rPr>
              <w:sz w:val="22"/>
              <w:szCs w:val="22"/>
            </w:rPr>
          </w:pPr>
          <w:r w:rsidRPr="009C7BA9">
            <w:rPr>
              <w:sz w:val="22"/>
              <w:szCs w:val="22"/>
              <w:lang w:val="kk-KZ"/>
            </w:rPr>
            <w:t xml:space="preserve">РЕСПУБЛИКАЛЫҚ </w:t>
          </w:r>
        </w:p>
        <w:p w:rsidR="0085727D" w:rsidRDefault="009B51F8" w:rsidP="009C7BA9">
          <w:pPr>
            <w:jc w:val="center"/>
            <w:rPr>
              <w:sz w:val="22"/>
              <w:szCs w:val="22"/>
              <w:lang w:val="kk-KZ"/>
            </w:rPr>
          </w:pPr>
          <w:r w:rsidRPr="009C7BA9">
            <w:rPr>
              <w:sz w:val="22"/>
              <w:szCs w:val="22"/>
              <w:lang w:val="kk-KZ"/>
            </w:rPr>
            <w:t>МЕМЛЕКЕТТІК МЕКЕМЕСІ</w:t>
          </w:r>
        </w:p>
        <w:p w:rsidR="0049234D" w:rsidRPr="00D100F6" w:rsidRDefault="0049234D" w:rsidP="009C7BA9">
          <w:pPr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1843" w:type="dxa"/>
          <w:shd w:val="clear" w:color="auto" w:fill="auto"/>
        </w:tcPr>
        <w:p w:rsidR="0085727D" w:rsidRPr="00F03B3E" w:rsidRDefault="009B51F8" w:rsidP="009C7BA9">
          <w:pPr>
            <w:ind w:left="175" w:hanging="175"/>
            <w:jc w:val="center"/>
            <w:rPr>
              <w:sz w:val="22"/>
              <w:szCs w:val="22"/>
              <w:lang w:val="kk-KZ"/>
            </w:rPr>
          </w:pPr>
          <w:r>
            <w:rPr>
              <w:noProof/>
            </w:rPr>
            <w:drawing>
              <wp:inline distT="0" distB="0" distL="0" distR="0" wp14:anchorId="380F9C69" wp14:editId="49F04248">
                <wp:extent cx="971550" cy="962025"/>
                <wp:effectExtent l="0" t="0" r="0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auto"/>
        </w:tcPr>
        <w:p w:rsidR="009B51F8" w:rsidRPr="009C7BA9" w:rsidRDefault="009B51F8" w:rsidP="009B51F8">
          <w:pPr>
            <w:jc w:val="center"/>
            <w:rPr>
              <w:sz w:val="22"/>
              <w:szCs w:val="22"/>
            </w:rPr>
          </w:pPr>
          <w:r w:rsidRPr="009C7BA9">
            <w:rPr>
              <w:sz w:val="22"/>
              <w:szCs w:val="22"/>
            </w:rPr>
            <w:t>РЕСПУБЛИКАНСКОЕ ГОСУДАР</w:t>
          </w:r>
          <w:r w:rsidRPr="009C7BA9">
            <w:rPr>
              <w:sz w:val="22"/>
              <w:szCs w:val="22"/>
              <w:lang w:val="kk-KZ"/>
            </w:rPr>
            <w:t>С</w:t>
          </w:r>
          <w:r w:rsidRPr="009C7BA9">
            <w:rPr>
              <w:sz w:val="22"/>
              <w:szCs w:val="22"/>
            </w:rPr>
            <w:t>ТВЕННОЕ УЧРЕЖДЕНИЕ</w:t>
          </w:r>
        </w:p>
        <w:p w:rsidR="009B51F8" w:rsidRPr="003C34FF" w:rsidRDefault="009B51F8" w:rsidP="009B51F8">
          <w:pPr>
            <w:jc w:val="center"/>
          </w:pPr>
        </w:p>
        <w:p w:rsidR="0049234D" w:rsidRDefault="0049234D" w:rsidP="0049234D">
          <w:pPr>
            <w:ind w:left="-132"/>
            <w:jc w:val="center"/>
            <w:rPr>
              <w:b/>
              <w:sz w:val="22"/>
              <w:szCs w:val="22"/>
            </w:rPr>
          </w:pPr>
          <w:r w:rsidRPr="00AD7D16">
            <w:rPr>
              <w:b/>
              <w:sz w:val="22"/>
              <w:szCs w:val="22"/>
            </w:rPr>
            <w:t>«АГЕНТСТВ</w:t>
          </w:r>
          <w:r>
            <w:rPr>
              <w:b/>
              <w:sz w:val="22"/>
              <w:szCs w:val="22"/>
            </w:rPr>
            <w:t>О РЕСПУБЛИКИ</w:t>
          </w:r>
        </w:p>
        <w:p w:rsidR="0049234D" w:rsidRDefault="0049234D" w:rsidP="0049234D">
          <w:pPr>
            <w:ind w:left="-132"/>
            <w:jc w:val="center"/>
            <w:rPr>
              <w:b/>
              <w:iCs/>
              <w:sz w:val="22"/>
              <w:szCs w:val="22"/>
            </w:rPr>
          </w:pPr>
          <w:r w:rsidRPr="00AD7D16">
            <w:rPr>
              <w:b/>
              <w:sz w:val="22"/>
              <w:szCs w:val="22"/>
            </w:rPr>
            <w:t>КАЗАХСТАН</w:t>
          </w:r>
          <w:r w:rsidRPr="00AD7D16">
            <w:rPr>
              <w:iCs/>
              <w:sz w:val="22"/>
              <w:szCs w:val="22"/>
            </w:rPr>
            <w:t xml:space="preserve"> </w:t>
          </w:r>
          <w:r w:rsidRPr="00AD7D16">
            <w:rPr>
              <w:b/>
              <w:iCs/>
              <w:sz w:val="22"/>
              <w:szCs w:val="22"/>
            </w:rPr>
            <w:t>ПО</w:t>
          </w:r>
          <w:r>
            <w:rPr>
              <w:b/>
              <w:iCs/>
              <w:sz w:val="22"/>
              <w:szCs w:val="22"/>
            </w:rPr>
            <w:t xml:space="preserve"> РЕГУЛИРОВАНИЮ</w:t>
          </w:r>
        </w:p>
        <w:p w:rsidR="0085727D" w:rsidRPr="00D100F6" w:rsidRDefault="0049234D" w:rsidP="0049234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iCs/>
              <w:sz w:val="22"/>
              <w:szCs w:val="22"/>
            </w:rPr>
            <w:t>И РАЗВИТИЮ ФИНАНСОВОГО РЫНКА</w:t>
          </w:r>
          <w:r w:rsidRPr="00AD7D16">
            <w:rPr>
              <w:b/>
              <w:sz w:val="22"/>
              <w:szCs w:val="22"/>
            </w:rPr>
            <w:t>»</w:t>
          </w:r>
        </w:p>
      </w:tc>
    </w:tr>
    <w:tr w:rsidR="00642211" w:rsidRPr="00D100F6" w:rsidTr="0080629A">
      <w:trPr>
        <w:trHeight w:val="591"/>
      </w:trPr>
      <w:tc>
        <w:tcPr>
          <w:tcW w:w="4395" w:type="dxa"/>
          <w:shd w:val="clear" w:color="auto" w:fill="auto"/>
        </w:tcPr>
        <w:p w:rsidR="00240F70" w:rsidRPr="0049234D" w:rsidRDefault="00240F70" w:rsidP="00240F70">
          <w:pPr>
            <w:widowControl w:val="0"/>
            <w:tabs>
              <w:tab w:val="left" w:pos="34"/>
            </w:tabs>
            <w:ind w:firstLine="34"/>
            <w:jc w:val="center"/>
            <w:rPr>
              <w:rFonts w:eastAsia="Calibri"/>
              <w:b/>
              <w:color w:val="000000"/>
              <w:sz w:val="24"/>
              <w:szCs w:val="24"/>
              <w:lang w:eastAsia="en-US"/>
            </w:rPr>
          </w:pPr>
          <w:r w:rsidRPr="0049234D">
            <w:rPr>
              <w:rFonts w:eastAsia="Calibri"/>
              <w:b/>
              <w:color w:val="000000"/>
              <w:sz w:val="24"/>
              <w:szCs w:val="24"/>
              <w:lang w:eastAsia="en-US"/>
            </w:rPr>
            <w:t>БАСҚАРМА</w:t>
          </w:r>
          <w:r w:rsidRPr="0049234D">
            <w:rPr>
              <w:rFonts w:eastAsia="Calibri"/>
              <w:b/>
              <w:color w:val="000000"/>
              <w:sz w:val="24"/>
              <w:szCs w:val="24"/>
              <w:lang w:val="kk-KZ" w:eastAsia="en-US"/>
            </w:rPr>
            <w:t>СЫНЫҢ</w:t>
          </w:r>
          <w:r w:rsidRPr="0049234D">
            <w:rPr>
              <w:rFonts w:eastAsia="Calibri"/>
              <w:b/>
              <w:color w:val="000000"/>
              <w:sz w:val="24"/>
              <w:szCs w:val="24"/>
              <w:lang w:eastAsia="en-US"/>
            </w:rPr>
            <w:t xml:space="preserve"> </w:t>
          </w:r>
        </w:p>
        <w:p w:rsidR="00642211" w:rsidRPr="00642211" w:rsidRDefault="0049234D" w:rsidP="00240F7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49234D">
            <w:rPr>
              <w:rFonts w:eastAsia="Calibri"/>
              <w:b/>
              <w:color w:val="000000"/>
              <w:sz w:val="24"/>
              <w:szCs w:val="24"/>
              <w:lang w:val="en-US" w:eastAsia="en-US"/>
            </w:rPr>
            <w:t xml:space="preserve">       </w:t>
          </w:r>
          <w:r w:rsidR="00240F70" w:rsidRPr="0049234D">
            <w:rPr>
              <w:rFonts w:eastAsia="Calibri"/>
              <w:b/>
              <w:color w:val="000000"/>
              <w:sz w:val="24"/>
              <w:szCs w:val="24"/>
              <w:lang w:eastAsia="en-US"/>
            </w:rPr>
            <w:t>ҚАУЛЫСЫ</w:t>
          </w:r>
        </w:p>
      </w:tc>
      <w:tc>
        <w:tcPr>
          <w:tcW w:w="1843" w:type="dxa"/>
          <w:shd w:val="clear" w:color="auto" w:fill="auto"/>
        </w:tcPr>
        <w:p w:rsidR="00642211" w:rsidRDefault="00642211" w:rsidP="009C7BA9">
          <w:pPr>
            <w:ind w:left="175" w:hanging="175"/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677" w:type="dxa"/>
          <w:shd w:val="clear" w:color="auto" w:fill="auto"/>
        </w:tcPr>
        <w:p w:rsidR="00240F70" w:rsidRPr="0049234D" w:rsidRDefault="00240F70" w:rsidP="00240F70">
          <w:pPr>
            <w:widowControl w:val="0"/>
            <w:tabs>
              <w:tab w:val="left" w:pos="768"/>
            </w:tabs>
            <w:ind w:left="768" w:hanging="142"/>
            <w:jc w:val="center"/>
            <w:rPr>
              <w:rFonts w:eastAsia="Calibri"/>
              <w:b/>
              <w:color w:val="000000"/>
              <w:sz w:val="24"/>
              <w:szCs w:val="24"/>
              <w:lang w:eastAsia="en-US"/>
            </w:rPr>
          </w:pPr>
          <w:r w:rsidRPr="0049234D">
            <w:rPr>
              <w:rFonts w:eastAsia="Calibri"/>
              <w:b/>
              <w:color w:val="000000"/>
              <w:sz w:val="24"/>
              <w:szCs w:val="24"/>
              <w:lang w:eastAsia="en-US"/>
            </w:rPr>
            <w:t>ПОСТАНОВЛЕНИЕ</w:t>
          </w:r>
        </w:p>
        <w:p w:rsidR="00642211" w:rsidRDefault="00240F70" w:rsidP="00240F7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49234D">
            <w:rPr>
              <w:rFonts w:eastAsia="Calibri"/>
              <w:b/>
              <w:color w:val="000000"/>
              <w:sz w:val="24"/>
              <w:szCs w:val="24"/>
              <w:lang w:eastAsia="en-US"/>
            </w:rPr>
            <w:t xml:space="preserve">           ПРАВЛЕНИЯ</w:t>
          </w:r>
        </w:p>
      </w:tc>
    </w:tr>
  </w:tbl>
  <w:p w:rsidR="0080629A" w:rsidRDefault="000B47C3" w:rsidP="004B400D">
    <w:pPr>
      <w:pStyle w:val="aa"/>
      <w:rPr>
        <w:color w:val="3A7298"/>
        <w:sz w:val="22"/>
        <w:szCs w:val="22"/>
        <w:lang w:val="kk-KZ"/>
      </w:rPr>
    </w:pPr>
    <w:r>
      <w:rPr>
        <w:color w:val="3A7298"/>
        <w:sz w:val="22"/>
        <w:szCs w:val="22"/>
        <w:lang w:val="kk-KZ"/>
      </w:rPr>
      <w:t xml:space="preserve">          </w:t>
    </w:r>
  </w:p>
  <w:p w:rsidR="00C7780A" w:rsidRDefault="000B47C3" w:rsidP="004B400D">
    <w:pPr>
      <w:pStyle w:val="aa"/>
      <w:rPr>
        <w:color w:val="3A7298"/>
        <w:sz w:val="22"/>
        <w:szCs w:val="22"/>
        <w:lang w:val="kk-KZ"/>
      </w:rPr>
    </w:pPr>
    <w:r>
      <w:rPr>
        <w:color w:val="3A7298"/>
        <w:sz w:val="22"/>
        <w:szCs w:val="22"/>
        <w:lang w:val="kk-KZ"/>
      </w:rPr>
      <w:t xml:space="preserve">                                                                                      </w:t>
    </w:r>
    <w:r w:rsidR="0080629A">
      <w:rPr>
        <w:color w:val="3A7298"/>
        <w:sz w:val="22"/>
        <w:szCs w:val="22"/>
        <w:lang w:val="en-US"/>
      </w:rPr>
      <w:t xml:space="preserve">  </w:t>
    </w:r>
  </w:p>
  <w:p w:rsidR="004B400D" w:rsidRPr="006B1C7B" w:rsidRDefault="00073119" w:rsidP="004B400D">
    <w:pPr>
      <w:pStyle w:val="aa"/>
      <w:rPr>
        <w:sz w:val="22"/>
        <w:szCs w:val="22"/>
      </w:rPr>
    </w:pPr>
    <w:r w:rsidRPr="006B1C7B">
      <w:rPr>
        <w:noProof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0A598" wp14:editId="115DAF0F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0" t="0" r="27305" b="1905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903BD6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" strokecolor="white [3212]" strokeweight="1.25pt">
              <w10:wrap anchory="page"/>
            </v:line>
          </w:pict>
        </mc:Fallback>
      </mc:AlternateContent>
    </w:r>
    <w:r w:rsidR="00642211" w:rsidRPr="006B1C7B">
      <w:rPr>
        <w:b/>
        <w:bCs/>
        <w:sz w:val="22"/>
        <w:szCs w:val="22"/>
        <w:lang w:eastAsia="ru-RU"/>
      </w:rPr>
      <w:t xml:space="preserve">№  </w:t>
    </w:r>
    <w:r w:rsidR="008E055F">
      <w:rPr>
        <w:b/>
        <w:bCs/>
        <w:sz w:val="22"/>
        <w:szCs w:val="22"/>
        <w:lang w:eastAsia="ru-RU"/>
      </w:rPr>
      <w:t>17</w:t>
    </w:r>
    <w:r w:rsidR="00642211" w:rsidRPr="006B1C7B">
      <w:rPr>
        <w:b/>
        <w:bCs/>
        <w:sz w:val="22"/>
        <w:szCs w:val="22"/>
        <w:lang w:eastAsia="ru-RU"/>
      </w:rPr>
      <w:t xml:space="preserve">                                                            </w:t>
    </w:r>
    <w:r w:rsidR="008E055F">
      <w:rPr>
        <w:b/>
        <w:bCs/>
        <w:sz w:val="22"/>
        <w:szCs w:val="22"/>
        <w:lang w:eastAsia="ru-RU"/>
      </w:rPr>
      <w:tab/>
    </w:r>
    <w:r w:rsidR="008E055F">
      <w:rPr>
        <w:b/>
        <w:bCs/>
        <w:sz w:val="22"/>
        <w:szCs w:val="22"/>
        <w:lang w:eastAsia="ru-RU"/>
      </w:rPr>
      <w:tab/>
    </w:r>
    <w:r w:rsidR="00642211" w:rsidRPr="006B1C7B">
      <w:rPr>
        <w:b/>
        <w:bCs/>
        <w:sz w:val="22"/>
        <w:szCs w:val="22"/>
        <w:lang w:eastAsia="ru-RU"/>
      </w:rPr>
      <w:t xml:space="preserve">  от «</w:t>
    </w:r>
    <w:r w:rsidR="008E055F">
      <w:rPr>
        <w:b/>
        <w:bCs/>
        <w:sz w:val="22"/>
        <w:szCs w:val="22"/>
        <w:lang w:eastAsia="ru-RU"/>
      </w:rPr>
      <w:t>22</w:t>
    </w:r>
    <w:r w:rsidR="00642211" w:rsidRPr="006B1C7B">
      <w:rPr>
        <w:b/>
        <w:bCs/>
        <w:sz w:val="22"/>
        <w:szCs w:val="22"/>
        <w:lang w:eastAsia="ru-RU"/>
      </w:rPr>
      <w:t xml:space="preserve">»    </w:t>
    </w:r>
    <w:r w:rsidR="008E055F">
      <w:rPr>
        <w:b/>
        <w:bCs/>
        <w:sz w:val="22"/>
        <w:szCs w:val="22"/>
        <w:lang w:eastAsia="ru-RU"/>
      </w:rPr>
      <w:t xml:space="preserve">марта </w:t>
    </w:r>
    <w:r w:rsidR="00642211" w:rsidRPr="006B1C7B">
      <w:rPr>
        <w:b/>
        <w:bCs/>
        <w:sz w:val="22"/>
        <w:szCs w:val="22"/>
        <w:lang w:eastAsia="ru-RU"/>
      </w:rPr>
      <w:t xml:space="preserve"> </w:t>
    </w:r>
    <w:r w:rsidR="006B1C7B" w:rsidRPr="006B1C7B">
      <w:rPr>
        <w:b/>
        <w:bCs/>
        <w:sz w:val="22"/>
        <w:szCs w:val="22"/>
        <w:lang w:eastAsia="ru-RU"/>
      </w:rPr>
      <w:t>20</w:t>
    </w:r>
    <w:r w:rsidR="008E055F" w:rsidRPr="008E055F">
      <w:rPr>
        <w:b/>
        <w:sz w:val="22"/>
        <w:szCs w:val="22"/>
        <w:lang w:val="kk-KZ"/>
      </w:rPr>
      <w:t>20</w:t>
    </w:r>
    <w:r w:rsidR="006B1C7B" w:rsidRPr="008E055F">
      <w:rPr>
        <w:b/>
        <w:bCs/>
        <w:sz w:val="22"/>
        <w:szCs w:val="22"/>
        <w:lang w:eastAsia="ru-RU"/>
      </w:rPr>
      <w:t xml:space="preserve"> </w:t>
    </w:r>
    <w:r w:rsidR="006B1C7B" w:rsidRPr="006B1C7B">
      <w:rPr>
        <w:b/>
        <w:bCs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94E51"/>
    <w:rsid w:val="000B47C3"/>
    <w:rsid w:val="000D4DAC"/>
    <w:rsid w:val="000D5DCA"/>
    <w:rsid w:val="000F48E7"/>
    <w:rsid w:val="001319EE"/>
    <w:rsid w:val="00143292"/>
    <w:rsid w:val="00163EEE"/>
    <w:rsid w:val="001720E0"/>
    <w:rsid w:val="001763DE"/>
    <w:rsid w:val="001A1881"/>
    <w:rsid w:val="001B61C1"/>
    <w:rsid w:val="001D609E"/>
    <w:rsid w:val="001F4925"/>
    <w:rsid w:val="001F64CB"/>
    <w:rsid w:val="002000F4"/>
    <w:rsid w:val="0020109E"/>
    <w:rsid w:val="0022101F"/>
    <w:rsid w:val="0023374B"/>
    <w:rsid w:val="00240F70"/>
    <w:rsid w:val="00251F3F"/>
    <w:rsid w:val="002A394A"/>
    <w:rsid w:val="002C25C4"/>
    <w:rsid w:val="002E5448"/>
    <w:rsid w:val="003346BA"/>
    <w:rsid w:val="00364E0B"/>
    <w:rsid w:val="00383F5F"/>
    <w:rsid w:val="00397B20"/>
    <w:rsid w:val="003C056D"/>
    <w:rsid w:val="003F241E"/>
    <w:rsid w:val="00423754"/>
    <w:rsid w:val="00430E89"/>
    <w:rsid w:val="00444725"/>
    <w:rsid w:val="00444B81"/>
    <w:rsid w:val="004664B6"/>
    <w:rsid w:val="004726FE"/>
    <w:rsid w:val="0049234D"/>
    <w:rsid w:val="0049623C"/>
    <w:rsid w:val="004B400D"/>
    <w:rsid w:val="004C34B8"/>
    <w:rsid w:val="004E49BE"/>
    <w:rsid w:val="004F3375"/>
    <w:rsid w:val="00505D6F"/>
    <w:rsid w:val="005353A8"/>
    <w:rsid w:val="00596120"/>
    <w:rsid w:val="005F582C"/>
    <w:rsid w:val="00612F04"/>
    <w:rsid w:val="00642211"/>
    <w:rsid w:val="00651F23"/>
    <w:rsid w:val="006806F2"/>
    <w:rsid w:val="00680CE7"/>
    <w:rsid w:val="006B1C7B"/>
    <w:rsid w:val="006B6938"/>
    <w:rsid w:val="006E6AD5"/>
    <w:rsid w:val="007006E3"/>
    <w:rsid w:val="007111E8"/>
    <w:rsid w:val="007256B7"/>
    <w:rsid w:val="00731B2A"/>
    <w:rsid w:val="00740441"/>
    <w:rsid w:val="00750554"/>
    <w:rsid w:val="007767CD"/>
    <w:rsid w:val="00782A16"/>
    <w:rsid w:val="007E588D"/>
    <w:rsid w:val="0080629A"/>
    <w:rsid w:val="0081000A"/>
    <w:rsid w:val="008436CA"/>
    <w:rsid w:val="0085727D"/>
    <w:rsid w:val="00866964"/>
    <w:rsid w:val="00867FA4"/>
    <w:rsid w:val="0087143C"/>
    <w:rsid w:val="008D7269"/>
    <w:rsid w:val="008E055F"/>
    <w:rsid w:val="009139A9"/>
    <w:rsid w:val="00914138"/>
    <w:rsid w:val="00915A4B"/>
    <w:rsid w:val="00934587"/>
    <w:rsid w:val="009563E0"/>
    <w:rsid w:val="0098518B"/>
    <w:rsid w:val="009924CE"/>
    <w:rsid w:val="009B51F8"/>
    <w:rsid w:val="009B69F4"/>
    <w:rsid w:val="009C7BA9"/>
    <w:rsid w:val="009F508D"/>
    <w:rsid w:val="00A10052"/>
    <w:rsid w:val="00A17FE7"/>
    <w:rsid w:val="00A202FF"/>
    <w:rsid w:val="00A338BC"/>
    <w:rsid w:val="00A36165"/>
    <w:rsid w:val="00A3733E"/>
    <w:rsid w:val="00A47D62"/>
    <w:rsid w:val="00A56F20"/>
    <w:rsid w:val="00A6167C"/>
    <w:rsid w:val="00A83BA1"/>
    <w:rsid w:val="00AA225A"/>
    <w:rsid w:val="00AB7E20"/>
    <w:rsid w:val="00AC4777"/>
    <w:rsid w:val="00AC76FB"/>
    <w:rsid w:val="00B22040"/>
    <w:rsid w:val="00B86340"/>
    <w:rsid w:val="00BB56A9"/>
    <w:rsid w:val="00BD6A7F"/>
    <w:rsid w:val="00BE3CFA"/>
    <w:rsid w:val="00BE78CA"/>
    <w:rsid w:val="00C13AAB"/>
    <w:rsid w:val="00C47006"/>
    <w:rsid w:val="00C734C6"/>
    <w:rsid w:val="00C7780A"/>
    <w:rsid w:val="00C97512"/>
    <w:rsid w:val="00CA1875"/>
    <w:rsid w:val="00CC7D90"/>
    <w:rsid w:val="00CE6A1B"/>
    <w:rsid w:val="00CF16BB"/>
    <w:rsid w:val="00CF6C3C"/>
    <w:rsid w:val="00CF6CB5"/>
    <w:rsid w:val="00CF6CDC"/>
    <w:rsid w:val="00D01682"/>
    <w:rsid w:val="00D0282A"/>
    <w:rsid w:val="00D03D0C"/>
    <w:rsid w:val="00D11982"/>
    <w:rsid w:val="00D14F06"/>
    <w:rsid w:val="00D21D8D"/>
    <w:rsid w:val="00D372FB"/>
    <w:rsid w:val="00DE2D3D"/>
    <w:rsid w:val="00E36900"/>
    <w:rsid w:val="00E43190"/>
    <w:rsid w:val="00E57A5B"/>
    <w:rsid w:val="00E61466"/>
    <w:rsid w:val="00E866E0"/>
    <w:rsid w:val="00EA5D1E"/>
    <w:rsid w:val="00EB54A3"/>
    <w:rsid w:val="00EC072E"/>
    <w:rsid w:val="00EC3C11"/>
    <w:rsid w:val="00EE1A39"/>
    <w:rsid w:val="00F059DF"/>
    <w:rsid w:val="00F22932"/>
    <w:rsid w:val="00F525B9"/>
    <w:rsid w:val="00F5419C"/>
    <w:rsid w:val="00F64017"/>
    <w:rsid w:val="00F93EE0"/>
    <w:rsid w:val="00FE088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B47C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B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B47C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B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Мира Камзина</cp:lastModifiedBy>
  <cp:revision>15</cp:revision>
  <cp:lastPrinted>2020-03-20T11:21:00Z</cp:lastPrinted>
  <dcterms:created xsi:type="dcterms:W3CDTF">2020-02-18T14:14:00Z</dcterms:created>
  <dcterms:modified xsi:type="dcterms:W3CDTF">2020-03-23T04:00:00Z</dcterms:modified>
</cp:coreProperties>
</file>